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b w:val="0"/>
          <w:bCs w:val="0"/>
          <w:i w:val="0"/>
          <w:iCs w:val="0"/>
          <w:color w:val="000000"/>
          <w:sz w:val="24"/>
          <w:szCs w:val="24"/>
          <w:shd w:val="clear" w:fill="FFFFFF"/>
        </w:rPr>
      </w:pPr>
      <w:r>
        <w:rPr>
          <w:rFonts w:hint="eastAsia" w:asciiTheme="minorEastAsia" w:hAnsiTheme="minorEastAsia" w:eastAsiaTheme="minorEastAsia" w:cstheme="minorEastAsia"/>
          <w:b/>
          <w:bCs/>
          <w:i w:val="0"/>
          <w:iCs w:val="0"/>
          <w:color w:val="FF0000"/>
          <w:kern w:val="0"/>
          <w:sz w:val="28"/>
          <w:szCs w:val="28"/>
          <w:shd w:val="clear" w:fill="FFFFFF"/>
          <w:lang w:val="en-US" w:eastAsia="zh-CN" w:bidi="ar"/>
        </w:rPr>
        <w:t>2021年下半年江西省中小学教师资格考试面试公告</w:t>
      </w:r>
    </w:p>
    <w:p>
      <w:pPr>
        <w:keepNext w:val="0"/>
        <w:keepLines w:val="0"/>
        <w:pageBreakBefore w:val="0"/>
        <w:kinsoku/>
        <w:wordWrap/>
        <w:overflowPunct/>
        <w:topLinePunct w:val="0"/>
        <w:autoSpaceDE/>
        <w:autoSpaceDN/>
        <w:bidi w:val="0"/>
        <w:adjustRightInd/>
        <w:snapToGrid/>
        <w:spacing w:line="500" w:lineRule="atLeast"/>
        <w:ind w:firstLine="480" w:firstLineChars="200"/>
        <w:jc w:val="left"/>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根据教育部统一部署，2021年下半年全国中小学教师资格考试面试将</w:t>
      </w:r>
      <w:r>
        <w:rPr>
          <w:rFonts w:hint="eastAsia" w:ascii="宋体" w:hAnsi="宋体" w:eastAsia="宋体" w:cs="宋体"/>
          <w:b w:val="0"/>
          <w:bCs w:val="0"/>
          <w:i w:val="0"/>
          <w:iCs w:val="0"/>
          <w:color w:val="000000"/>
          <w:sz w:val="24"/>
          <w:szCs w:val="24"/>
          <w:shd w:val="clear" w:fill="FFFFFF"/>
          <w:lang w:val="en-US" w:eastAsia="zh-CN"/>
        </w:rPr>
        <w:t>于</w:t>
      </w:r>
      <w:r>
        <w:rPr>
          <w:rFonts w:hint="eastAsia" w:ascii="宋体" w:hAnsi="宋体" w:eastAsia="宋体" w:cs="宋体"/>
          <w:b w:val="0"/>
          <w:bCs w:val="0"/>
          <w:i w:val="0"/>
          <w:iCs w:val="0"/>
          <w:color w:val="000000"/>
          <w:sz w:val="24"/>
          <w:szCs w:val="24"/>
          <w:shd w:val="clear" w:fill="FFFFFF"/>
        </w:rPr>
        <w:t>2022年1月8日—1月9日举行。现将2021年下半年江西省中小学教师资格考试面试有关事项公告如下：</w:t>
      </w:r>
    </w:p>
    <w:p>
      <w:pPr>
        <w:keepNext w:val="0"/>
        <w:keepLines w:val="0"/>
        <w:pageBreakBefore w:val="0"/>
        <w:widowControl/>
        <w:numPr>
          <w:ilvl w:val="0"/>
          <w:numId w:val="1"/>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0" w:right="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时间安排</w:t>
      </w:r>
    </w:p>
    <w:p>
      <w:pPr>
        <w:keepNext w:val="0"/>
        <w:keepLines w:val="0"/>
        <w:pageBreakBefore w:val="0"/>
        <w:widowControl/>
        <w:numPr>
          <w:ilvl w:val="0"/>
          <w:numId w:val="2"/>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Chars="200" w:right="0" w:right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网上报名：2021年12月9日9:00—12月12日17:30。</w:t>
      </w:r>
    </w:p>
    <w:p>
      <w:pPr>
        <w:keepNext w:val="0"/>
        <w:keepLines w:val="0"/>
        <w:pageBreakBefore w:val="0"/>
        <w:widowControl/>
        <w:numPr>
          <w:ilvl w:val="0"/>
          <w:numId w:val="2"/>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网上缴费：2021年12月9日9:00—12月15日24:00。</w:t>
      </w:r>
    </w:p>
    <w:p>
      <w:pPr>
        <w:keepNext w:val="0"/>
        <w:keepLines w:val="0"/>
        <w:pageBreakBefore w:val="0"/>
        <w:widowControl/>
        <w:numPr>
          <w:ilvl w:val="0"/>
          <w:numId w:val="2"/>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准考证打印：2022年1月3日—1月9日。</w:t>
      </w:r>
    </w:p>
    <w:p>
      <w:pPr>
        <w:keepNext w:val="0"/>
        <w:keepLines w:val="0"/>
        <w:pageBreakBefore w:val="0"/>
        <w:widowControl/>
        <w:numPr>
          <w:ilvl w:val="0"/>
          <w:numId w:val="2"/>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面试时间：2022年1月8日—1月9日（考生人数较多考区面试结束日期将顺延，具体时间、地点以准考证为准）。</w:t>
      </w:r>
    </w:p>
    <w:p>
      <w:pPr>
        <w:keepNext w:val="0"/>
        <w:keepLines w:val="0"/>
        <w:pageBreakBefore w:val="0"/>
        <w:widowControl/>
        <w:numPr>
          <w:ilvl w:val="0"/>
          <w:numId w:val="2"/>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成绩公布：2022年3月1日。</w:t>
      </w:r>
    </w:p>
    <w:p>
      <w:pPr>
        <w:keepNext w:val="0"/>
        <w:keepLines w:val="0"/>
        <w:pageBreakBefore w:val="0"/>
        <w:widowControl/>
        <w:numPr>
          <w:ilvl w:val="0"/>
          <w:numId w:val="1"/>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0" w:leftChars="0"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报考条件与对象</w:t>
      </w:r>
    </w:p>
    <w:p>
      <w:pPr>
        <w:keepNext w:val="0"/>
        <w:keepLines w:val="0"/>
        <w:pageBreakBefore w:val="0"/>
        <w:widowControl/>
        <w:numPr>
          <w:ilvl w:val="0"/>
          <w:numId w:val="3"/>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Chars="200" w:right="0" w:right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报考条件</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参加全国中小学教师资格笔试各科目成绩合格且在有效期限内（笔试单科成绩有效期为2年）的考生，同时应当具备以下条件：</w:t>
      </w:r>
    </w:p>
    <w:p>
      <w:pPr>
        <w:keepNext w:val="0"/>
        <w:keepLines w:val="0"/>
        <w:pageBreakBefore w:val="0"/>
        <w:widowControl/>
        <w:numPr>
          <w:ilvl w:val="0"/>
          <w:numId w:val="4"/>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具有中华人民共和国国籍，身体健康；</w:t>
      </w:r>
    </w:p>
    <w:p>
      <w:pPr>
        <w:keepNext w:val="0"/>
        <w:keepLines w:val="0"/>
        <w:pageBreakBefore w:val="0"/>
        <w:widowControl/>
        <w:numPr>
          <w:ilvl w:val="0"/>
          <w:numId w:val="4"/>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0" w:leftChars="0"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遵守宪法和法律，热爱教育事业，具有良好的思想品德；</w:t>
      </w:r>
    </w:p>
    <w:p>
      <w:pPr>
        <w:keepNext w:val="0"/>
        <w:keepLines w:val="0"/>
        <w:pageBreakBefore w:val="0"/>
        <w:widowControl/>
        <w:numPr>
          <w:ilvl w:val="0"/>
          <w:numId w:val="4"/>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0" w:leftChars="0"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未达到国家法定退休年龄；</w:t>
      </w:r>
    </w:p>
    <w:p>
      <w:pPr>
        <w:keepNext w:val="0"/>
        <w:keepLines w:val="0"/>
        <w:pageBreakBefore w:val="0"/>
        <w:widowControl/>
        <w:numPr>
          <w:ilvl w:val="0"/>
          <w:numId w:val="4"/>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0" w:leftChars="0"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符合《教师法》规定的学历要求，即：</w:t>
      </w:r>
    </w:p>
    <w:p>
      <w:pPr>
        <w:keepNext w:val="0"/>
        <w:keepLines w:val="0"/>
        <w:pageBreakBefore w:val="0"/>
        <w:widowControl/>
        <w:numPr>
          <w:ilvl w:val="0"/>
          <w:numId w:val="5"/>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Chars="200" w:right="0" w:right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申请参加幼儿园教师资格考试，应当具备幼儿师范学校毕业或者其他大学专科毕业及其以上学历；</w:t>
      </w:r>
    </w:p>
    <w:p>
      <w:pPr>
        <w:keepNext w:val="0"/>
        <w:keepLines w:val="0"/>
        <w:pageBreakBefore w:val="0"/>
        <w:widowControl/>
        <w:numPr>
          <w:ilvl w:val="0"/>
          <w:numId w:val="5"/>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申请参加小学教师资格考试，应当具备中等师范学校毕业或者其他大学专科毕业及其以上学历；</w:t>
      </w:r>
    </w:p>
    <w:p>
      <w:pPr>
        <w:keepNext w:val="0"/>
        <w:keepLines w:val="0"/>
        <w:pageBreakBefore w:val="0"/>
        <w:widowControl/>
        <w:numPr>
          <w:ilvl w:val="0"/>
          <w:numId w:val="5"/>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申请参加初级中学教师资格考试，应当具备高等师范专科学校毕业或者其他大学专科毕业及其以上学历；</w:t>
      </w:r>
    </w:p>
    <w:p>
      <w:pPr>
        <w:keepNext w:val="0"/>
        <w:keepLines w:val="0"/>
        <w:pageBreakBefore w:val="0"/>
        <w:widowControl/>
        <w:numPr>
          <w:ilvl w:val="0"/>
          <w:numId w:val="5"/>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申请参加高级中学和中等专业学校、技工学校、职业高中文化课、专业课教师资格考试，应当具备高等师范院校本科毕业或者其他大学本科毕业及其以上学历；</w:t>
      </w:r>
    </w:p>
    <w:p>
      <w:pPr>
        <w:keepNext w:val="0"/>
        <w:keepLines w:val="0"/>
        <w:pageBreakBefore w:val="0"/>
        <w:widowControl/>
        <w:numPr>
          <w:ilvl w:val="0"/>
          <w:numId w:val="5"/>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申请参加中等专业学校、技工学校、职业高中实习指导教师资格考试，应当具备中等职业学校毕业或者其他大学专科毕业及其以上学历，同时应当具备助理工程师及其以上专业技术职称或者具有中级及其以上工人技术等级。</w:t>
      </w:r>
    </w:p>
    <w:p>
      <w:pPr>
        <w:keepNext w:val="0"/>
        <w:keepLines w:val="0"/>
        <w:pageBreakBefore w:val="0"/>
        <w:widowControl/>
        <w:numPr>
          <w:ilvl w:val="0"/>
          <w:numId w:val="3"/>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420" w:leftChars="200" w:right="0" w:rightChars="0" w:firstLine="0" w:firstLineChars="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考试对象</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lang w:val="en-US" w:eastAsia="zh-CN"/>
        </w:rPr>
        <w:t>1.</w:t>
      </w:r>
      <w:r>
        <w:rPr>
          <w:rFonts w:hint="eastAsia" w:ascii="宋体" w:hAnsi="宋体" w:eastAsia="宋体" w:cs="宋体"/>
          <w:b w:val="0"/>
          <w:bCs w:val="0"/>
          <w:i w:val="0"/>
          <w:iCs w:val="0"/>
          <w:color w:val="000000"/>
          <w:sz w:val="24"/>
          <w:szCs w:val="24"/>
          <w:shd w:val="clear" w:fill="FFFFFF"/>
        </w:rPr>
        <w:t>江西省户籍或持有效期内的江西省居住证，取得《教师法》规定的合格学历者，可以报名参加考试。</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2.在江西省学习、工作和生活的港澳台居民，遵守《中华人民共和国宪法》和法律，拥护中国共产党领导，坚持社会主义办学方向，贯彻党的教育方针，根据自愿原则，持我省签发的港澳台居民居住证、港澳居民来往内地通行证、五年有效期台湾居民来往大陆通行证等有效证件，可以报名参加考试。</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3.江西省全日制普通高校本科及其以上在校三年级及以上学生，全日制普通高校专科在校毕业年级学生，三年制中等（幼儿）师范学校全日制在校三年级学生，可以报名参加考试。</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4.江西省户籍在外省市的全日制普通高校本科及其以上在校三年级及以上学生，全日制普通高校专科在校毕业年级学生，三年制中等（幼儿）师范学校在校三年级学生，可以报名参加考试。</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5.2021届及以后毕业的教育类研究生和公费师范生，按照《教育部关于印发&lt;教育类研究生和公费师范生免试认定中小学教师资格改革实施方案&gt;的通知》（教师函〔2020〕5号）要求执行。</w:t>
      </w:r>
    </w:p>
    <w:p>
      <w:pPr>
        <w:keepNext w:val="0"/>
        <w:keepLines w:val="0"/>
        <w:pageBreakBefore w:val="0"/>
        <w:widowControl/>
        <w:numPr>
          <w:ilvl w:val="0"/>
          <w:numId w:val="1"/>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left="0" w:leftChars="0" w:right="0" w:rightChars="0" w:firstLine="480" w:firstLineChars="200"/>
        <w:jc w:val="both"/>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面试科目</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line="500" w:lineRule="atLeas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根据《教育部教师工作司关于调整中小学教师资格考试部分考试科目名称的通知》（教师司函〔2021〕14号）要求，自2021年6月起对中小学教师资格考试小学社会等科目进行相应调整，小学面试科目中“小学社会”调整为“小学道德与法治”;初级中学面试科目中“思想品德（初级中学）”调整为“道德与法治（初级中学）”；科目名称调整后，在新的考试大纲颁布之前原科目考试大纲仍然适用，考生已通过且在有效期内的科目成绩仍然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（一）幼儿园教师资格面试不分科目。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（二）小学教师资格面试科目分为14个学科：语文、数学、英语、道德与法治、科学、体育、音乐、美术、心理健康教育、信息技术、特殊教育、德语、法语、西班牙语。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三）初级中学教师资格面试科目分为22个学科：语文、数学、英语、道德与法治、历史、地理、物理、化学、生物、音乐、体育与健康、美术、信息技术、历史与社会、科学、心理健康教育、日语、俄语、特殊教育、德语、法语、西班牙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四）高级中学教师资格面试科目分为21个学科：语文、数学、英语、思想政治、历史、地理、物理、化学、生物、音乐、体育与健康、美术、信息技术、通用技术、心理健康教育、日语、俄语、特殊教育、德语、法语、西班牙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（五）中等职业学校文化课教师资格面试科目与高级中学教师资格面试科目一致。中等职业学校专业课和中等职业学校实习指导教师资格面试科目，由考生根据所学专业报考相应科目。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四、面试内容、方式与程序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（一）面试内容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面试遵循教师资格考试标准和面试考试大纲（“教育部中小学教师资格考试网”http://ntce.neea.edu.cn查询），主要考查应试者职业认知、心理素质、仪表仪态、言语表达、思维品质等教师基本素养和教学设计、教学实施、教学评价等教学基本技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（二）面试方式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面试采取结构化面试、情境模拟等方式，通过备课（或活动设计）、试讲（或演示）、答辩（或陈述）等环节进行。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（三）面试程序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1.候考。考生持身份证件、面试准考证，按时到达考点，进入候考室候考。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2.抽题。考生进入抽题室，按照考点安排，登录“面试测评系统”，通过计算机从题库中随机抽取试题（幼儿园类别考生从随机抽取的2道试题中任选1道，其余类别考生只随机抽取1道试题），考生确认后，工作人员从计算机打印试题清单（考生须在试题清单上签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3.备课。考生持备课纸、试题清单进入备课室，根据试题清单撰写教案（或活动演示方案），备课时间20分钟。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4.回答规定问题。考生由工作人员引导进入指定面试室。考生将身份证件、面试准考证交考官核验，核验无误后，考官从题库中随机抽取2道规定问题，考生回答，时间不超过5分钟。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5.试讲（演示）。考生按照准备的教案（或活动演示方案）进行试讲（或演示），时间不超过10分钟。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6.答辩。考官围绕考生试讲（或演示）内容和测试项目进行提问，考生答辩，时间不超过5分钟。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7.评分。考官依据评分标准对考生面试表现进行综合评分，填写《面试评分表》，经组长签字确认，同时通过面试测评系统提交评分。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8.离场。考试结束后，考生上交试题清单、备课教案（或活动演示方案）后，考官归还考生身份证件、面试准考证，给予《放行条》，考生凭《放行条》离场。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五、面试网上报名及缴费</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（一）网上报名及考点选择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1.考生可于12月9日9:00—12月12日17:30期间，登录“教育部中小学教师资格考试网”（http://ntce.neea.edu.cn）进行报名。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2.考生应选择户籍所在地或者居住证申领地所在设区市（考区）参加考试；省内全日制普通高校在校生选择学校所在地或户籍所在地设区市（考区）参加考试；新增学科（即：小学心理健康教育、小学信息技术、小学特殊教育、小学德语、小学法语、小学西班牙语、初级中学心理健康、初级中学日语、初级中学俄语、初级中学特殊教育、初级中学德语、初级中学法语、初级中学西班牙语、高级中学心理健康、高级中学日语、高级中学俄语、高级中学特殊教育、高级中学德语、高级中学法语、高级中学西班牙语）、中等职业学校专业课和中等职业学校实习指导教师资格面试科目的考生选择省教师资格面试直属考区（江西科技师范大学考点）参加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3.考生在报名时要认真阅读提示和报名注意事项，按照报名系统指引进行信息填报。考试实行诚信报考制度，如有违反，责任由考生自行承担。报名时间截止后，报名系统将关闭，不再受理报名。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（二）网上缴费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考生网上报名信息审核确认完成后，考生必须于12月9日9:00—12月15日24:00，通过网上在线支付完成考试费缴纳，具体办法可参见“教育部中小学教师资格考试网” （http://ntce.neea.edu.cn）相关公告。面试收费按照《江西省发展改革委员会 江西省财政厅关于我省中小学教师资格考试面试收费标准的通知》（赣发改收费〔2017〕473号）执行，每人280元。逾期未完成缴费的考生视为自动放弃面试报名，系统将自动做信息删除处理。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（三）打印准考证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打印面试准考证时间为：2022年1月3日—1月9日。准考证由考生自行登录“教育部中小学教师资格考试网”（</w:t>
      </w:r>
      <w:r>
        <w:rPr>
          <w:rFonts w:hint="eastAsia" w:ascii="宋体" w:hAnsi="宋体" w:eastAsia="宋体" w:cs="宋体"/>
          <w:b w:val="0"/>
          <w:bCs w:val="0"/>
          <w:i w:val="0"/>
          <w:iCs w:val="0"/>
          <w:sz w:val="24"/>
          <w:szCs w:val="24"/>
          <w:u w:val="none"/>
          <w:shd w:val="clear" w:fill="FFFFFF"/>
        </w:rPr>
        <w:fldChar w:fldCharType="begin"/>
      </w:r>
      <w:r>
        <w:rPr>
          <w:rFonts w:hint="eastAsia" w:ascii="宋体" w:hAnsi="宋体" w:eastAsia="宋体" w:cs="宋体"/>
          <w:b w:val="0"/>
          <w:bCs w:val="0"/>
          <w:i w:val="0"/>
          <w:iCs w:val="0"/>
          <w:sz w:val="24"/>
          <w:szCs w:val="24"/>
          <w:u w:val="none"/>
          <w:shd w:val="clear" w:fill="FFFFFF"/>
        </w:rPr>
        <w:instrText xml:space="preserve"> HYPERLINK "http://ntce.neea.edu.cn/" </w:instrText>
      </w:r>
      <w:r>
        <w:rPr>
          <w:rFonts w:hint="eastAsia" w:ascii="宋体" w:hAnsi="宋体" w:eastAsia="宋体" w:cs="宋体"/>
          <w:b w:val="0"/>
          <w:bCs w:val="0"/>
          <w:i w:val="0"/>
          <w:iCs w:val="0"/>
          <w:sz w:val="24"/>
          <w:szCs w:val="24"/>
          <w:u w:val="none"/>
          <w:shd w:val="clear" w:fill="FFFFFF"/>
        </w:rPr>
        <w:fldChar w:fldCharType="separate"/>
      </w:r>
      <w:r>
        <w:rPr>
          <w:rStyle w:val="7"/>
          <w:rFonts w:hint="eastAsia" w:ascii="宋体" w:hAnsi="宋体" w:eastAsia="宋体" w:cs="宋体"/>
          <w:b w:val="0"/>
          <w:bCs w:val="0"/>
          <w:i w:val="0"/>
          <w:iCs w:val="0"/>
          <w:sz w:val="24"/>
          <w:szCs w:val="24"/>
          <w:u w:val="none"/>
          <w:shd w:val="clear" w:fill="FFFFFF"/>
        </w:rPr>
        <w:t>http://ntce.neea.edu.cn</w:t>
      </w:r>
      <w:r>
        <w:rPr>
          <w:rFonts w:hint="eastAsia" w:ascii="宋体" w:hAnsi="宋体" w:eastAsia="宋体" w:cs="宋体"/>
          <w:b w:val="0"/>
          <w:bCs w:val="0"/>
          <w:i w:val="0"/>
          <w:iCs w:val="0"/>
          <w:sz w:val="24"/>
          <w:szCs w:val="24"/>
          <w:u w:val="none"/>
          <w:shd w:val="clear" w:fill="FFFFFF"/>
        </w:rPr>
        <w:fldChar w:fldCharType="end"/>
      </w:r>
      <w:r>
        <w:rPr>
          <w:rFonts w:hint="eastAsia" w:ascii="宋体" w:hAnsi="宋体" w:eastAsia="宋体" w:cs="宋体"/>
          <w:b w:val="0"/>
          <w:bCs w:val="0"/>
          <w:i w:val="0"/>
          <w:iCs w:val="0"/>
          <w:color w:val="000000"/>
          <w:sz w:val="24"/>
          <w:szCs w:val="24"/>
          <w:shd w:val="clear" w:fill="FFFFFF"/>
        </w:rPr>
        <w:t>）报名系统下载、打印。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六、面试成绩公布及合格证打印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（一）面试成绩公布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面试成绩将于2022年3月1日公布，考生可以登录“教育部中小学教师资格考试网”（</w:t>
      </w:r>
      <w:r>
        <w:rPr>
          <w:rFonts w:hint="eastAsia" w:ascii="宋体" w:hAnsi="宋体" w:eastAsia="宋体" w:cs="宋体"/>
          <w:b w:val="0"/>
          <w:bCs w:val="0"/>
          <w:i w:val="0"/>
          <w:iCs w:val="0"/>
          <w:sz w:val="24"/>
          <w:szCs w:val="24"/>
          <w:u w:val="none"/>
          <w:shd w:val="clear" w:fill="FFFFFF"/>
        </w:rPr>
        <w:fldChar w:fldCharType="begin"/>
      </w:r>
      <w:r>
        <w:rPr>
          <w:rFonts w:hint="eastAsia" w:ascii="宋体" w:hAnsi="宋体" w:eastAsia="宋体" w:cs="宋体"/>
          <w:b w:val="0"/>
          <w:bCs w:val="0"/>
          <w:i w:val="0"/>
          <w:iCs w:val="0"/>
          <w:sz w:val="24"/>
          <w:szCs w:val="24"/>
          <w:u w:val="none"/>
          <w:shd w:val="clear" w:fill="FFFFFF"/>
        </w:rPr>
        <w:instrText xml:space="preserve"> HYPERLINK "http://ntce.neea.edu.cn/" </w:instrText>
      </w:r>
      <w:r>
        <w:rPr>
          <w:rFonts w:hint="eastAsia" w:ascii="宋体" w:hAnsi="宋体" w:eastAsia="宋体" w:cs="宋体"/>
          <w:b w:val="0"/>
          <w:bCs w:val="0"/>
          <w:i w:val="0"/>
          <w:iCs w:val="0"/>
          <w:sz w:val="24"/>
          <w:szCs w:val="24"/>
          <w:u w:val="none"/>
          <w:shd w:val="clear" w:fill="FFFFFF"/>
        </w:rPr>
        <w:fldChar w:fldCharType="separate"/>
      </w:r>
      <w:r>
        <w:rPr>
          <w:rStyle w:val="7"/>
          <w:rFonts w:hint="eastAsia" w:ascii="宋体" w:hAnsi="宋体" w:eastAsia="宋体" w:cs="宋体"/>
          <w:b w:val="0"/>
          <w:bCs w:val="0"/>
          <w:i w:val="0"/>
          <w:iCs w:val="0"/>
          <w:sz w:val="24"/>
          <w:szCs w:val="24"/>
          <w:u w:val="none"/>
          <w:shd w:val="clear" w:fill="FFFFFF"/>
        </w:rPr>
        <w:t>http://ntce.neea.edu.cn</w:t>
      </w:r>
      <w:r>
        <w:rPr>
          <w:rFonts w:hint="eastAsia" w:ascii="宋体" w:hAnsi="宋体" w:eastAsia="宋体" w:cs="宋体"/>
          <w:b w:val="0"/>
          <w:bCs w:val="0"/>
          <w:i w:val="0"/>
          <w:iCs w:val="0"/>
          <w:sz w:val="24"/>
          <w:szCs w:val="24"/>
          <w:u w:val="none"/>
          <w:shd w:val="clear" w:fill="FFFFFF"/>
        </w:rPr>
        <w:fldChar w:fldCharType="end"/>
      </w:r>
      <w:r>
        <w:rPr>
          <w:rFonts w:hint="eastAsia" w:ascii="宋体" w:hAnsi="宋体" w:eastAsia="宋体" w:cs="宋体"/>
          <w:b w:val="0"/>
          <w:bCs w:val="0"/>
          <w:i w:val="0"/>
          <w:iCs w:val="0"/>
          <w:color w:val="000000"/>
          <w:sz w:val="24"/>
          <w:szCs w:val="24"/>
          <w:shd w:val="clear" w:fill="FFFFFF"/>
        </w:rPr>
        <w:t>）查询。考生如对本人的面试成绩有异议，可在面试成绩公布后10个工作日内向面试报名考区提出复核申请。复核只对考生考试有关信息与分数统计结果进行核对，不对面试中评审过程进行复核，复核结果由面试报名考区告知考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（二）面试合格证打印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考生登录“教育部中小学教师资格考试网”（</w:t>
      </w:r>
      <w:r>
        <w:rPr>
          <w:rFonts w:hint="eastAsia" w:ascii="宋体" w:hAnsi="宋体" w:eastAsia="宋体" w:cs="宋体"/>
          <w:b w:val="0"/>
          <w:bCs w:val="0"/>
          <w:i w:val="0"/>
          <w:iCs w:val="0"/>
          <w:sz w:val="24"/>
          <w:szCs w:val="24"/>
          <w:u w:val="none"/>
          <w:shd w:val="clear" w:fill="FFFFFF"/>
        </w:rPr>
        <w:fldChar w:fldCharType="begin"/>
      </w:r>
      <w:r>
        <w:rPr>
          <w:rFonts w:hint="eastAsia" w:ascii="宋体" w:hAnsi="宋体" w:eastAsia="宋体" w:cs="宋体"/>
          <w:b w:val="0"/>
          <w:bCs w:val="0"/>
          <w:i w:val="0"/>
          <w:iCs w:val="0"/>
          <w:sz w:val="24"/>
          <w:szCs w:val="24"/>
          <w:u w:val="none"/>
          <w:shd w:val="clear" w:fill="FFFFFF"/>
        </w:rPr>
        <w:instrText xml:space="preserve"> HYPERLINK "http://ntce.neea.edu.cn/" </w:instrText>
      </w:r>
      <w:r>
        <w:rPr>
          <w:rFonts w:hint="eastAsia" w:ascii="宋体" w:hAnsi="宋体" w:eastAsia="宋体" w:cs="宋体"/>
          <w:b w:val="0"/>
          <w:bCs w:val="0"/>
          <w:i w:val="0"/>
          <w:iCs w:val="0"/>
          <w:sz w:val="24"/>
          <w:szCs w:val="24"/>
          <w:u w:val="none"/>
          <w:shd w:val="clear" w:fill="FFFFFF"/>
        </w:rPr>
        <w:fldChar w:fldCharType="separate"/>
      </w:r>
      <w:r>
        <w:rPr>
          <w:rStyle w:val="7"/>
          <w:rFonts w:hint="eastAsia" w:ascii="宋体" w:hAnsi="宋体" w:eastAsia="宋体" w:cs="宋体"/>
          <w:b w:val="0"/>
          <w:bCs w:val="0"/>
          <w:i w:val="0"/>
          <w:iCs w:val="0"/>
          <w:sz w:val="24"/>
          <w:szCs w:val="24"/>
          <w:u w:val="none"/>
          <w:shd w:val="clear" w:fill="FFFFFF"/>
        </w:rPr>
        <w:t>http://ntce.neea.edu.cn</w:t>
      </w:r>
      <w:r>
        <w:rPr>
          <w:rFonts w:hint="eastAsia" w:ascii="宋体" w:hAnsi="宋体" w:eastAsia="宋体" w:cs="宋体"/>
          <w:b w:val="0"/>
          <w:bCs w:val="0"/>
          <w:i w:val="0"/>
          <w:iCs w:val="0"/>
          <w:sz w:val="24"/>
          <w:szCs w:val="24"/>
          <w:u w:val="none"/>
          <w:shd w:val="clear" w:fill="FFFFFF"/>
        </w:rPr>
        <w:fldChar w:fldCharType="end"/>
      </w:r>
      <w:r>
        <w:rPr>
          <w:rFonts w:hint="eastAsia" w:ascii="宋体" w:hAnsi="宋体" w:eastAsia="宋体" w:cs="宋体"/>
          <w:b w:val="0"/>
          <w:bCs w:val="0"/>
          <w:i w:val="0"/>
          <w:iCs w:val="0"/>
          <w:color w:val="000000"/>
          <w:sz w:val="24"/>
          <w:szCs w:val="24"/>
          <w:shd w:val="clear" w:fill="FFFFFF"/>
        </w:rPr>
        <w:t>）“合格证查询”栏目，查询、下载、打印PDF格式的《中小学教师资格考试合格证》，该证是申请认定教师资格时的必要条件，有效期为3年。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七、面试报名注意事项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（一）考生须本人登录“教育部中小学教师资格考试网” （</w:t>
      </w:r>
      <w:r>
        <w:rPr>
          <w:rFonts w:hint="eastAsia" w:ascii="宋体" w:hAnsi="宋体" w:eastAsia="宋体" w:cs="宋体"/>
          <w:b w:val="0"/>
          <w:bCs w:val="0"/>
          <w:i w:val="0"/>
          <w:iCs w:val="0"/>
          <w:sz w:val="24"/>
          <w:szCs w:val="24"/>
          <w:u w:val="none"/>
          <w:shd w:val="clear" w:fill="FFFFFF"/>
        </w:rPr>
        <w:fldChar w:fldCharType="begin"/>
      </w:r>
      <w:r>
        <w:rPr>
          <w:rFonts w:hint="eastAsia" w:ascii="宋体" w:hAnsi="宋体" w:eastAsia="宋体" w:cs="宋体"/>
          <w:b w:val="0"/>
          <w:bCs w:val="0"/>
          <w:i w:val="0"/>
          <w:iCs w:val="0"/>
          <w:sz w:val="24"/>
          <w:szCs w:val="24"/>
          <w:u w:val="none"/>
          <w:shd w:val="clear" w:fill="FFFFFF"/>
        </w:rPr>
        <w:instrText xml:space="preserve"> HYPERLINK "http://ntce.neea.edu.cn/" </w:instrText>
      </w:r>
      <w:r>
        <w:rPr>
          <w:rFonts w:hint="eastAsia" w:ascii="宋体" w:hAnsi="宋体" w:eastAsia="宋体" w:cs="宋体"/>
          <w:b w:val="0"/>
          <w:bCs w:val="0"/>
          <w:i w:val="0"/>
          <w:iCs w:val="0"/>
          <w:sz w:val="24"/>
          <w:szCs w:val="24"/>
          <w:u w:val="none"/>
          <w:shd w:val="clear" w:fill="FFFFFF"/>
        </w:rPr>
        <w:fldChar w:fldCharType="separate"/>
      </w:r>
      <w:r>
        <w:rPr>
          <w:rStyle w:val="7"/>
          <w:rFonts w:hint="eastAsia" w:ascii="宋体" w:hAnsi="宋体" w:eastAsia="宋体" w:cs="宋体"/>
          <w:b w:val="0"/>
          <w:bCs w:val="0"/>
          <w:i w:val="0"/>
          <w:iCs w:val="0"/>
          <w:sz w:val="24"/>
          <w:szCs w:val="24"/>
          <w:u w:val="none"/>
          <w:shd w:val="clear" w:fill="FFFFFF"/>
        </w:rPr>
        <w:t>http://ntce.neea.edu.cn</w:t>
      </w:r>
      <w:r>
        <w:rPr>
          <w:rFonts w:hint="eastAsia" w:ascii="宋体" w:hAnsi="宋体" w:eastAsia="宋体" w:cs="宋体"/>
          <w:b w:val="0"/>
          <w:bCs w:val="0"/>
          <w:i w:val="0"/>
          <w:iCs w:val="0"/>
          <w:sz w:val="24"/>
          <w:szCs w:val="24"/>
          <w:u w:val="none"/>
          <w:shd w:val="clear" w:fill="FFFFFF"/>
        </w:rPr>
        <w:fldChar w:fldCharType="end"/>
      </w:r>
      <w:r>
        <w:rPr>
          <w:rFonts w:hint="eastAsia" w:ascii="宋体" w:hAnsi="宋体" w:eastAsia="宋体" w:cs="宋体"/>
          <w:b w:val="0"/>
          <w:bCs w:val="0"/>
          <w:i w:val="0"/>
          <w:iCs w:val="0"/>
          <w:color w:val="000000"/>
          <w:sz w:val="24"/>
          <w:szCs w:val="24"/>
          <w:shd w:val="clear" w:fill="FFFFFF"/>
        </w:rPr>
        <w:t>）进行报名，并对本人所填报信息的准确性负责。考生注册报名时上传的照片应为本人近期免冠正面证件照，此照片将用于准考证和考试合格证，请考生按规定上传照片，如因照片上传不合格而影响本人考试的，责任由考生承担。禁止培训机构或学校团体替代考生报名，如有违反而造成信息有误，责任由考生本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（二）2021年下半年之前参加笔试并合格的考生，需重新进行注册和填报个人信息，再进行网上报名。已参加2021年下半年笔试的考生不需重新注册，直接按照“教育部中小学教师资格考试网”（</w:t>
      </w:r>
      <w:r>
        <w:rPr>
          <w:rFonts w:hint="eastAsia" w:ascii="宋体" w:hAnsi="宋体" w:eastAsia="宋体" w:cs="宋体"/>
          <w:b w:val="0"/>
          <w:bCs w:val="0"/>
          <w:i w:val="0"/>
          <w:iCs w:val="0"/>
          <w:sz w:val="24"/>
          <w:szCs w:val="24"/>
          <w:u w:val="none"/>
          <w:shd w:val="clear" w:fill="FFFFFF"/>
        </w:rPr>
        <w:fldChar w:fldCharType="begin"/>
      </w:r>
      <w:r>
        <w:rPr>
          <w:rFonts w:hint="eastAsia" w:ascii="宋体" w:hAnsi="宋体" w:eastAsia="宋体" w:cs="宋体"/>
          <w:b w:val="0"/>
          <w:bCs w:val="0"/>
          <w:i w:val="0"/>
          <w:iCs w:val="0"/>
          <w:sz w:val="24"/>
          <w:szCs w:val="24"/>
          <w:u w:val="none"/>
          <w:shd w:val="clear" w:fill="FFFFFF"/>
        </w:rPr>
        <w:instrText xml:space="preserve"> HYPERLINK "http://ntce.neea.edu.cn/" </w:instrText>
      </w:r>
      <w:r>
        <w:rPr>
          <w:rFonts w:hint="eastAsia" w:ascii="宋体" w:hAnsi="宋体" w:eastAsia="宋体" w:cs="宋体"/>
          <w:b w:val="0"/>
          <w:bCs w:val="0"/>
          <w:i w:val="0"/>
          <w:iCs w:val="0"/>
          <w:sz w:val="24"/>
          <w:szCs w:val="24"/>
          <w:u w:val="none"/>
          <w:shd w:val="clear" w:fill="FFFFFF"/>
        </w:rPr>
        <w:fldChar w:fldCharType="separate"/>
      </w:r>
      <w:r>
        <w:rPr>
          <w:rStyle w:val="7"/>
          <w:rFonts w:hint="eastAsia" w:ascii="宋体" w:hAnsi="宋体" w:eastAsia="宋体" w:cs="宋体"/>
          <w:b w:val="0"/>
          <w:bCs w:val="0"/>
          <w:i w:val="0"/>
          <w:iCs w:val="0"/>
          <w:sz w:val="24"/>
          <w:szCs w:val="24"/>
          <w:u w:val="none"/>
          <w:shd w:val="clear" w:fill="FFFFFF"/>
        </w:rPr>
        <w:t>http://ntce.neea.edu.cn</w:t>
      </w:r>
      <w:r>
        <w:rPr>
          <w:rFonts w:hint="eastAsia" w:ascii="宋体" w:hAnsi="宋体" w:eastAsia="宋体" w:cs="宋体"/>
          <w:b w:val="0"/>
          <w:bCs w:val="0"/>
          <w:i w:val="0"/>
          <w:iCs w:val="0"/>
          <w:sz w:val="24"/>
          <w:szCs w:val="24"/>
          <w:u w:val="none"/>
          <w:shd w:val="clear" w:fill="FFFFFF"/>
        </w:rPr>
        <w:fldChar w:fldCharType="end"/>
      </w:r>
      <w:r>
        <w:rPr>
          <w:rFonts w:hint="eastAsia" w:ascii="宋体" w:hAnsi="宋体" w:eastAsia="宋体" w:cs="宋体"/>
          <w:b w:val="0"/>
          <w:bCs w:val="0"/>
          <w:i w:val="0"/>
          <w:iCs w:val="0"/>
          <w:color w:val="000000"/>
          <w:sz w:val="24"/>
          <w:szCs w:val="24"/>
          <w:shd w:val="clear" w:fill="FFFFFF"/>
        </w:rPr>
        <w:t>）报名栏目指引进行报名。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（三）考生忘记密码可以通过以下三种途径重置密码：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1.自助重置密码。考生可以通过回答注册时预设的“密码保护问题”自助重置密码。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2.短信获取密码。考生可以通过报名注册时所填写的手机号码短信获取密码。注：手机短信为考生重新获取密码的重要途径，在参加中小学教师资格考试期间，请考生慎重更换手机号码。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3.拨打电话重置密码。考生可以在工作时间内拨打客服电话进行密码重置。教育部考试中心客服电话：010-82345677。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八、其他事宜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（一）考生应凭打印的纸质面试准考证和有效身份证件提前到达面试考点候考（社会人员身份证件不能显示本省户籍时须同时携带户口簿，社会人员在居住地参加考试须同时携带在有效期内的当地居住证）。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（二）考生面试试讲（或演示）过程须按照“讲课”形式进行，“说课”形式不予给分。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（三）考生未在规定时间进入候考室或迟到15分钟及以上的，禁止进入候考室，面试成绩按缺考处理。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（四）考生如有相关问题，可关注“教育部中小学教师资格考试网”（http://ntce.neea.edu.cn）或“江西教育网</w:t>
      </w:r>
      <w:r>
        <w:rPr>
          <w:rFonts w:hint="default" w:ascii="宋体" w:hAnsi="宋体" w:eastAsia="宋体" w:cs="宋体"/>
          <w:b w:val="0"/>
          <w:bCs w:val="0"/>
          <w:i w:val="0"/>
          <w:iCs w:val="0"/>
          <w:color w:val="000000"/>
          <w:sz w:val="24"/>
          <w:szCs w:val="24"/>
          <w:shd w:val="clear" w:fill="FFFFFF"/>
          <w:lang w:val="en-US" w:eastAsia="zh-CN"/>
        </w:rPr>
        <w:t>”</w:t>
      </w:r>
      <w:r>
        <w:rPr>
          <w:rFonts w:hint="eastAsia" w:ascii="宋体" w:hAnsi="宋体" w:eastAsia="宋体" w:cs="宋体"/>
          <w:b w:val="0"/>
          <w:bCs w:val="0"/>
          <w:i w:val="0"/>
          <w:iCs w:val="0"/>
          <w:color w:val="000000"/>
          <w:sz w:val="24"/>
          <w:szCs w:val="24"/>
          <w:shd w:val="clear" w:fill="FFFFFF"/>
        </w:rPr>
        <w:t>（http://jyt.jiangxi.gov.cn），了解中小学教师资格面试的相关信息，也可以电话咨询相应的考区，各考区联系电话见附件1。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（五）高校在校生在报名前应充分了解本校寒假放假时间，可选择在“高校所在地”或“户籍所在地”报考本次面试。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六）考生应遵守考试有关规定，服从工作人员管理。考生在考试过程中，违反考试纪律作弊或提供虚假材料的，按照《国家教育考试违规处理办法》（教育部令第33号）及《中华人民共和国刑法修正案（九）》进行严肃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九、疫情防控要求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一）考生须提前在微信或支付宝更新本人健康码和行程卡，同时打印《2021年下半年江西省中小学教师资格面试考生安全考试承诺书》（以下简称《安全承诺书》）（见附件2），做好备考期间个人日常防护和健康监测，按要求如实、完整填写《安全承诺书》相关信息和健康数据，本人签字确认，并对《安全承诺书》真实性负法律责任。对违反防疫要求，隐瞒或者谎报旅居史、接触史、健康状况，不配合防疫工作造成严重后果的，将依法依规追究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（二）考生要严格遵守防疫各项规定，注意科学防疫，自觉增强防护意识，做好个人和家庭防护工作。赴考途中应做好个人防护，乘坐公共交通工具须全程佩戴口罩。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（三）考前14天起，考生原则上不得离开本省，尽量减少跨市流动，避免去人流密集的公共场所。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（四）考前14天内，考生如有发热、咳嗽、咽痛、呼吸困难、呕吐、腹泻等症状，应按规定及时就医。</w:t>
      </w:r>
      <w:r>
        <w:rPr>
          <w:rFonts w:hint="eastAsia" w:ascii="宋体" w:hAnsi="宋体" w:eastAsia="宋体" w:cs="宋体"/>
          <w:b w:val="0"/>
          <w:bCs w:val="0"/>
          <w:i w:val="0"/>
          <w:iCs w:val="0"/>
          <w:color w:val="000000"/>
          <w:sz w:val="24"/>
          <w:szCs w:val="24"/>
          <w:u w:val="none"/>
          <w:shd w:val="clear" w:fill="FFFFFF"/>
        </w:rPr>
        <w:t>考前14天内，考生出现体温超过37.3℃症状，须持考前48小时内在省内新冠肺炎核酸检测机构检测结果为阴性的检测报告作为考试当日入场凭证。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五）考试当日，考生必须在开考前30分钟到达考点，预留足够时间配合考点工作人员进行入场核验。考生须自备一次性医用口罩或医用外科口罩，通过检测通道时，应保持人员间隔大于1米，有序接受体温测量及入场安检。考生除进入考场核验身份时须按要求摘戴口罩外，进出考点、考场应当全程佩戴口罩。考试过程中在候考、抽题、备课等环节，考生应当全程佩戴口罩，在面试环节按照要求摘戴口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六）考试当日，考生入场必须持当日更新的本人健康码和行程卡绿码，并接受体温检测。考生入场时若现场两次测量体温超过37.3℃，不得进入考点参加考试。考生在身份核验环节，须出示填写完整的《安全承诺书》、纸质面试准考证和有效身份证件，证件不齐全者不得进入考场。《安全承诺书》应在进入考点时交予监考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（七）考生在考试过程中若出现干咳、发热、气促、流涕、腹泻等异常状况，应立即向监考员报告，按照防疫相关程序处理。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（八）考试结束后，考生须听从考点安排保持安全距离，分批、错峰离场。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（九）发热考生须按照防疫要求，配合做好当天考试结束后疾控中心的现场采样工作。采样后，由考点告知考生本人落实好相关防护措施，实施考点和住所“点对点”的闭环管理。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（十）面试疫情防控措施将根据疫情防控形势变化适时调整，请考生关注“江西教育网”（http://jyt.jiangxi.gov.cn）和各考区网站，及时了解相关政策信息。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526"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（十一）</w:t>
      </w:r>
      <w:r>
        <w:rPr>
          <w:rFonts w:hint="eastAsia" w:ascii="宋体" w:hAnsi="宋体" w:eastAsia="宋体" w:cs="宋体"/>
          <w:b w:val="0"/>
          <w:bCs w:val="0"/>
          <w:i w:val="0"/>
          <w:iCs w:val="0"/>
          <w:color w:val="000000"/>
          <w:sz w:val="24"/>
          <w:szCs w:val="24"/>
          <w:u w:val="none"/>
          <w:shd w:val="clear" w:fill="FFFFFF"/>
        </w:rPr>
        <w:t>其他未尽事宜，按照</w:t>
      </w:r>
      <w:r>
        <w:rPr>
          <w:rFonts w:hint="eastAsia" w:ascii="宋体" w:hAnsi="宋体" w:eastAsia="宋体" w:cs="宋体"/>
          <w:b w:val="0"/>
          <w:bCs w:val="0"/>
          <w:i w:val="0"/>
          <w:iCs w:val="0"/>
          <w:color w:val="000000"/>
          <w:sz w:val="24"/>
          <w:szCs w:val="24"/>
          <w:shd w:val="clear" w:fill="FFFFFF"/>
        </w:rPr>
        <w:t>《教育部办公厅国家卫生健康委办公厅关于印发&lt;新冠肺炎疫情防控常态化下国家教育考试组考防疫工作指导意见&gt;的通知》（教学厅〔2020〕8号）和当地疫情防控最新规定执行。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right="526"/>
        <w:jc w:val="left"/>
        <w:textAlignment w:val="auto"/>
        <w:rPr>
          <w:rFonts w:hint="eastAsia" w:ascii="宋体" w:hAnsi="宋体" w:eastAsia="宋体" w:cs="宋体"/>
          <w:b w:val="0"/>
          <w:bCs w:val="0"/>
          <w:i w:val="0"/>
          <w:iCs w:val="0"/>
          <w:color w:val="000000"/>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right="526"/>
        <w:jc w:val="left"/>
        <w:textAlignment w:val="auto"/>
        <w:rPr>
          <w:rFonts w:hint="eastAsia" w:ascii="宋体" w:hAnsi="宋体" w:eastAsia="宋体" w:cs="宋体"/>
          <w:b w:val="0"/>
          <w:bCs w:val="0"/>
          <w:i w:val="0"/>
          <w:iCs w:val="0"/>
          <w:color w:val="000000"/>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right="527"/>
        <w:jc w:val="left"/>
        <w:textAlignment w:val="auto"/>
        <w:rPr>
          <w:rFonts w:hint="eastAsia" w:ascii="宋体" w:hAnsi="宋体" w:eastAsia="宋体" w:cs="宋体"/>
          <w:b w:val="0"/>
          <w:bCs w:val="0"/>
          <w:i w:val="0"/>
          <w:iCs w:val="0"/>
          <w:color w:val="000000"/>
          <w:sz w:val="24"/>
          <w:szCs w:val="24"/>
          <w:shd w:val="clear" w:fill="FFFFFF"/>
        </w:rPr>
      </w:pPr>
      <w:r>
        <w:rPr>
          <w:rFonts w:hint="eastAsia" w:ascii="宋体" w:hAnsi="宋体" w:eastAsia="宋体" w:cs="宋体"/>
          <w:b w:val="0"/>
          <w:bCs w:val="0"/>
          <w:i w:val="0"/>
          <w:iCs w:val="0"/>
          <w:color w:val="000000"/>
          <w:sz w:val="24"/>
          <w:szCs w:val="24"/>
          <w:shd w:val="clear" w:fill="FFFFFF"/>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right="527"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1.</w:t>
      </w:r>
      <w:r>
        <w:rPr>
          <w:rFonts w:hint="eastAsia" w:ascii="宋体" w:hAnsi="宋体" w:eastAsia="宋体" w:cs="宋体"/>
          <w:b w:val="0"/>
          <w:bCs w:val="0"/>
          <w:i w:val="0"/>
          <w:iCs w:val="0"/>
          <w:color w:val="000000"/>
          <w:sz w:val="24"/>
          <w:szCs w:val="24"/>
          <w:shd w:val="clear" w:fill="FFFFFF"/>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sans-serif" w:hAnsi="sans-serif" w:eastAsia="sans-serif" w:cs="sans-serif"/>
          <w:b w:val="0"/>
          <w:bCs w:val="0"/>
          <w:i w:val="0"/>
          <w:iCs w:val="0"/>
          <w:sz w:val="24"/>
          <w:szCs w:val="24"/>
          <w:u w:val="none"/>
          <w:shd w:val="clear" w:fill="FFFFFF"/>
        </w:rPr>
        <w:fldChar w:fldCharType="begin"/>
      </w:r>
      <w:r>
        <w:rPr>
          <w:rFonts w:ascii="sans-serif" w:hAnsi="sans-serif" w:eastAsia="sans-serif" w:cs="sans-serif"/>
          <w:b w:val="0"/>
          <w:bCs w:val="0"/>
          <w:i w:val="0"/>
          <w:iCs w:val="0"/>
          <w:sz w:val="24"/>
          <w:szCs w:val="24"/>
          <w:u w:val="none"/>
          <w:shd w:val="clear" w:fill="FFFFFF"/>
        </w:rPr>
        <w:instrText xml:space="preserve"> HYPERLINK "http://jyt.jiangxi.gov.cn/module/download/downfile.jsp?classid=0&amp;showname=%E6%B1%9F%E8%A5%BF%E7%9C%81%E4%B8%AD%E5%B0%8F%E5%AD%A6%E6%95%99%E5%B8%88%E8%B5%84%E6%A0%BC%E8%80%83%E8%AF%95%E9%9D%A2%E8%AF%95%E8%80%83%E5%8C%BA%E5%92%A8%E8%AF%A2%E7%94%B5%E8%AF%9D.docx&amp;filename=d5cd0221607248ec9c37311415be0751.docx" </w:instrText>
      </w:r>
      <w:r>
        <w:rPr>
          <w:rFonts w:ascii="sans-serif" w:hAnsi="sans-serif" w:eastAsia="sans-serif" w:cs="sans-serif"/>
          <w:b w:val="0"/>
          <w:bCs w:val="0"/>
          <w:i w:val="0"/>
          <w:iCs w:val="0"/>
          <w:sz w:val="24"/>
          <w:szCs w:val="24"/>
          <w:u w:val="none"/>
          <w:shd w:val="clear" w:fill="FFFFFF"/>
        </w:rPr>
        <w:fldChar w:fldCharType="separate"/>
      </w:r>
      <w:r>
        <w:rPr>
          <w:rStyle w:val="7"/>
          <w:rFonts w:hint="default" w:ascii="sans-serif" w:hAnsi="sans-serif" w:eastAsia="sans-serif" w:cs="sans-serif"/>
          <w:b w:val="0"/>
          <w:bCs w:val="0"/>
          <w:i w:val="0"/>
          <w:iCs w:val="0"/>
          <w:sz w:val="24"/>
          <w:szCs w:val="24"/>
          <w:u w:val="none"/>
          <w:shd w:val="clear" w:fill="FFFFFF"/>
        </w:rPr>
        <w:t>江西省中小学教师资格考试面试考区咨询电话.docx</w:t>
      </w:r>
      <w:r>
        <w:rPr>
          <w:rFonts w:hint="default" w:ascii="sans-serif" w:hAnsi="sans-serif" w:eastAsia="sans-serif" w:cs="sans-serif"/>
          <w:b w:val="0"/>
          <w:bCs w:val="0"/>
          <w:i w:val="0"/>
          <w:iCs w:val="0"/>
          <w:sz w:val="24"/>
          <w:szCs w:val="24"/>
          <w:u w:val="non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right="527"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2.</w:t>
      </w:r>
      <w:r>
        <w:rPr>
          <w:rFonts w:hint="eastAsia" w:ascii="宋体" w:hAnsi="宋体" w:eastAsia="宋体" w:cs="宋体"/>
          <w:b w:val="0"/>
          <w:bCs w:val="0"/>
          <w:i w:val="0"/>
          <w:iCs w:val="0"/>
          <w:color w:val="000000"/>
          <w:sz w:val="24"/>
          <w:szCs w:val="24"/>
          <w:shd w:val="clear" w:fill="FFFFFF"/>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bCs w:val="0"/>
          <w:i w:val="0"/>
          <w:iCs w:val="0"/>
          <w:sz w:val="24"/>
          <w:szCs w:val="24"/>
          <w:u w:val="none"/>
          <w:shd w:val="clear" w:fill="FFFFFF"/>
        </w:rPr>
        <w:fldChar w:fldCharType="begin"/>
      </w:r>
      <w:r>
        <w:rPr>
          <w:rFonts w:hint="default" w:ascii="sans-serif" w:hAnsi="sans-serif" w:eastAsia="sans-serif" w:cs="sans-serif"/>
          <w:b w:val="0"/>
          <w:bCs w:val="0"/>
          <w:i w:val="0"/>
          <w:iCs w:val="0"/>
          <w:sz w:val="24"/>
          <w:szCs w:val="24"/>
          <w:u w:val="none"/>
          <w:shd w:val="clear" w:fill="FFFFFF"/>
        </w:rPr>
        <w:instrText xml:space="preserve"> HYPERLINK "http://jyt.jiangxi.gov.cn/module/download/downfile.jsp?classid=0&amp;showname=2021%E5%B9%B4%E4%B8%8B%E5%8D%8A%E5%B9%B4%E6%B1%9F%E8%A5%BF%E7%9C%81%E4%B8%AD%E5%B0%8F%E5%AD%A6%E6%95%99%E5%B8%88%E8%B5%84%E6%A0%BC%E9%9D%A2%E8%AF%95%E8%80%83%E7%94%9F%E5%AE%89%E5%85%A8%E8%80%83%E8%AF%95%E6%89%BF%E8%AF%BA%E4%B9%A6.docx&amp;filename=058e84c9dc9240b78cb11adccf501b48.docx" </w:instrText>
      </w:r>
      <w:r>
        <w:rPr>
          <w:rFonts w:hint="default" w:ascii="sans-serif" w:hAnsi="sans-serif" w:eastAsia="sans-serif" w:cs="sans-serif"/>
          <w:b w:val="0"/>
          <w:bCs w:val="0"/>
          <w:i w:val="0"/>
          <w:iCs w:val="0"/>
          <w:sz w:val="24"/>
          <w:szCs w:val="24"/>
          <w:u w:val="none"/>
          <w:shd w:val="clear" w:fill="FFFFFF"/>
        </w:rPr>
        <w:fldChar w:fldCharType="separate"/>
      </w:r>
      <w:r>
        <w:rPr>
          <w:rStyle w:val="7"/>
          <w:rFonts w:hint="default" w:ascii="sans-serif" w:hAnsi="sans-serif" w:eastAsia="sans-serif" w:cs="sans-serif"/>
          <w:b w:val="0"/>
          <w:bCs w:val="0"/>
          <w:i w:val="0"/>
          <w:iCs w:val="0"/>
          <w:sz w:val="24"/>
          <w:szCs w:val="24"/>
          <w:u w:val="none"/>
          <w:shd w:val="clear" w:fill="FFFFFF"/>
        </w:rPr>
        <w:t>2021年下半年江西省中小学教师资格面试考生安全考试承诺书.docx</w:t>
      </w:r>
      <w:r>
        <w:rPr>
          <w:rFonts w:hint="default" w:ascii="sans-serif" w:hAnsi="sans-serif" w:eastAsia="sans-serif" w:cs="sans-serif"/>
          <w:b w:val="0"/>
          <w:bCs w:val="0"/>
          <w:i w:val="0"/>
          <w:iCs w:val="0"/>
          <w:sz w:val="24"/>
          <w:szCs w:val="24"/>
          <w:u w:val="non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676" w:right="526" w:firstLine="420"/>
        <w:jc w:val="righ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江西省教师资格认定指导小组办公室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676" w:right="526" w:firstLine="420"/>
        <w:jc w:val="right"/>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olor w:val="000000"/>
          <w:sz w:val="24"/>
          <w:szCs w:val="24"/>
          <w:shd w:val="clear" w:fill="FFFFFF"/>
        </w:rPr>
        <w:t>2021年11月30日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0EDB6"/>
    <w:multiLevelType w:val="singleLevel"/>
    <w:tmpl w:val="81F0EDB6"/>
    <w:lvl w:ilvl="0" w:tentative="0">
      <w:start w:val="1"/>
      <w:numFmt w:val="chineseCounting"/>
      <w:suff w:val="nothing"/>
      <w:lvlText w:val="%1、"/>
      <w:lvlJc w:val="left"/>
      <w:rPr>
        <w:rFonts w:hint="eastAsia"/>
      </w:rPr>
    </w:lvl>
  </w:abstractNum>
  <w:abstractNum w:abstractNumId="1">
    <w:nsid w:val="8D71E739"/>
    <w:multiLevelType w:val="singleLevel"/>
    <w:tmpl w:val="8D71E739"/>
    <w:lvl w:ilvl="0" w:tentative="0">
      <w:start w:val="1"/>
      <w:numFmt w:val="decimal"/>
      <w:lvlText w:val="%1."/>
      <w:lvlJc w:val="left"/>
      <w:pPr>
        <w:tabs>
          <w:tab w:val="left" w:pos="312"/>
        </w:tabs>
      </w:pPr>
    </w:lvl>
  </w:abstractNum>
  <w:abstractNum w:abstractNumId="2">
    <w:nsid w:val="C5C07669"/>
    <w:multiLevelType w:val="singleLevel"/>
    <w:tmpl w:val="C5C07669"/>
    <w:lvl w:ilvl="0" w:tentative="0">
      <w:start w:val="1"/>
      <w:numFmt w:val="chineseCounting"/>
      <w:suff w:val="nothing"/>
      <w:lvlText w:val="（%1）"/>
      <w:lvlJc w:val="left"/>
      <w:rPr>
        <w:rFonts w:hint="eastAsia"/>
      </w:rPr>
    </w:lvl>
  </w:abstractNum>
  <w:abstractNum w:abstractNumId="3">
    <w:nsid w:val="5FAD764C"/>
    <w:multiLevelType w:val="singleLevel"/>
    <w:tmpl w:val="5FAD764C"/>
    <w:lvl w:ilvl="0" w:tentative="0">
      <w:start w:val="1"/>
      <w:numFmt w:val="chineseCounting"/>
      <w:suff w:val="nothing"/>
      <w:lvlText w:val="（%1）"/>
      <w:lvlJc w:val="left"/>
      <w:rPr>
        <w:rFonts w:hint="eastAsia"/>
      </w:rPr>
    </w:lvl>
  </w:abstractNum>
  <w:abstractNum w:abstractNumId="4">
    <w:nsid w:val="6FF6C347"/>
    <w:multiLevelType w:val="singleLevel"/>
    <w:tmpl w:val="6FF6C34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B5DFB"/>
    <w:rsid w:val="169D3DC2"/>
    <w:rsid w:val="55CB5DFB"/>
    <w:rsid w:val="5E835A83"/>
    <w:rsid w:val="65FD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2021-12-02T00:35:00Z</dcterms:created>
  <dc:creator>060507</dc:creator>
  <cp:lastModifiedBy>060507</cp:lastModifiedBy>
  <dcterms:modified xsi:type="dcterms:W3CDTF">2021-12-02T02:54:18Z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89B3EA70D4274A71B74EF40D45D395EB</vt:lpwstr>
  </property>
</Properties>
</file>